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3D9" w14:textId="77777777" w:rsidR="00286F84" w:rsidRDefault="00E06AE4" w:rsidP="00E06AE4">
      <w:pPr>
        <w:adjustRightInd/>
        <w:jc w:val="center"/>
        <w:rPr>
          <w:rFonts w:hAnsi="Times New Roman" w:cs="Times New Roman"/>
        </w:rPr>
      </w:pPr>
      <w:r>
        <w:t>(</w:t>
      </w:r>
      <w:r>
        <w:rPr>
          <w:rFonts w:hAnsi="Times New Roman" w:hint="eastAsia"/>
        </w:rPr>
        <w:t>第二面　別紙</w:t>
      </w:r>
      <w:r>
        <w:t>(</w:t>
      </w:r>
      <w:r>
        <w:rPr>
          <w:rFonts w:hAnsi="Times New Roman" w:hint="eastAsia"/>
        </w:rPr>
        <w:t>共同住宅用</w:t>
      </w:r>
      <w:r>
        <w:t>))</w:t>
      </w:r>
    </w:p>
    <w:p w14:paraId="019C7CFC" w14:textId="77777777" w:rsidR="00286F84" w:rsidRDefault="00286F84">
      <w:pPr>
        <w:adjustRightInd/>
        <w:spacing w:line="272" w:lineRule="exact"/>
        <w:rPr>
          <w:rFonts w:hAnsi="Times New Roman" w:cs="Times New Roman"/>
        </w:rPr>
      </w:pPr>
    </w:p>
    <w:p w14:paraId="6B737828" w14:textId="77777777" w:rsidR="00286F84" w:rsidRDefault="00E06AE4" w:rsidP="00E06AE4">
      <w:pPr>
        <w:adjustRightInd/>
        <w:spacing w:line="260" w:lineRule="exact"/>
        <w:rPr>
          <w:rFonts w:hAnsi="Times New Roman"/>
        </w:rPr>
      </w:pPr>
      <w:r>
        <w:rPr>
          <w:rFonts w:hAnsi="Times New Roman" w:hint="eastAsia"/>
        </w:rPr>
        <w:t>【設計住宅性能評価を希望する性能表示事項】</w:t>
      </w:r>
    </w:p>
    <w:p w14:paraId="47D5819B" w14:textId="77777777" w:rsidR="00AD09EB" w:rsidRPr="00AD09EB" w:rsidRDefault="00000000" w:rsidP="00E06AE4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cs="Times New Roman"/>
        </w:rPr>
        <w:pict w14:anchorId="604CE7DE">
          <v:rect id="_x0000_i1025" style="width:487.6pt;height:3pt" o:hralign="center" o:hrstd="t" o:hr="t" fillcolor="#a0a0a0" stroked="f">
            <v:textbox inset="5.85pt,.7pt,5.85pt,.7pt"/>
          </v:rect>
        </w:pict>
      </w:r>
    </w:p>
    <w:p w14:paraId="64D9EC0D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１．構造の安定に関すること</w:t>
      </w:r>
    </w:p>
    <w:p w14:paraId="17419946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□１－２耐震等級</w:t>
      </w:r>
      <w:r>
        <w:t>(</w:t>
      </w:r>
      <w:r>
        <w:rPr>
          <w:rFonts w:hAnsi="Times New Roman" w:hint="eastAsia"/>
        </w:rPr>
        <w:t>構造躯体の損傷防止</w:t>
      </w:r>
      <w:r>
        <w:t>)</w:t>
      </w:r>
    </w:p>
    <w:p w14:paraId="4AA1D125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 xml:space="preserve">□１－４耐風等級　</w:t>
      </w:r>
      <w:r>
        <w:t>(</w:t>
      </w:r>
      <w:r>
        <w:rPr>
          <w:rFonts w:hAnsi="Times New Roman" w:hint="eastAsia"/>
        </w:rPr>
        <w:t>構造躯体の倒壊等防止及び損傷防止</w:t>
      </w:r>
      <w:r>
        <w:t>)</w:t>
      </w:r>
    </w:p>
    <w:p w14:paraId="3CE1538E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□１－５耐積雪等級</w:t>
      </w:r>
      <w:r>
        <w:t>(</w:t>
      </w:r>
      <w:r>
        <w:rPr>
          <w:rFonts w:hAnsi="Times New Roman" w:hint="eastAsia"/>
        </w:rPr>
        <w:t>構造躯体の倒壊等防止及び損傷防止</w:t>
      </w:r>
      <w:r>
        <w:t>)</w:t>
      </w:r>
    </w:p>
    <w:p w14:paraId="2B4F43A2" w14:textId="77777777" w:rsidR="00AD09EB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01680D63">
          <v:rect id="_x0000_i1026" style="width:487.6pt;height:3pt" o:hralign="center" o:hrstd="t" o:hr="t" fillcolor="#a0a0a0" stroked="f">
            <v:textbox inset="5.85pt,.7pt,5.85pt,.7pt"/>
          </v:rect>
        </w:pict>
      </w:r>
    </w:p>
    <w:p w14:paraId="1AE2578D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２．火災時の安全に関すること</w:t>
      </w:r>
    </w:p>
    <w:p w14:paraId="78456A73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</w:t>
      </w:r>
      <w:r>
        <w:t xml:space="preserve"> </w:t>
      </w:r>
      <w:r>
        <w:rPr>
          <w:rFonts w:hAnsi="Times New Roman" w:hint="eastAsia"/>
        </w:rPr>
        <w:t>２－１</w:t>
      </w:r>
      <w:r>
        <w:t xml:space="preserve">  </w:t>
      </w:r>
      <w:r>
        <w:rPr>
          <w:rFonts w:hAnsi="Times New Roman" w:hint="eastAsia"/>
        </w:rPr>
        <w:t>感知警報装置設置等級</w:t>
      </w:r>
      <w:r>
        <w:t>(</w:t>
      </w:r>
      <w:r>
        <w:rPr>
          <w:rFonts w:hAnsi="Times New Roman" w:hint="eastAsia"/>
        </w:rPr>
        <w:t>自住戸火災時</w:t>
      </w:r>
      <w:r>
        <w:t>)</w:t>
      </w:r>
    </w:p>
    <w:p w14:paraId="1A11C0C1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</w:t>
      </w:r>
      <w:r>
        <w:t xml:space="preserve"> </w:t>
      </w:r>
      <w:r>
        <w:rPr>
          <w:rFonts w:hAnsi="Times New Roman" w:hint="eastAsia"/>
        </w:rPr>
        <w:t>２－２</w:t>
      </w:r>
      <w:r>
        <w:t xml:space="preserve">  </w:t>
      </w:r>
      <w:r>
        <w:rPr>
          <w:rFonts w:hAnsi="Times New Roman" w:hint="eastAsia"/>
        </w:rPr>
        <w:t>感知警報装置設置等級</w:t>
      </w:r>
      <w:r>
        <w:t>(</w:t>
      </w:r>
      <w:r>
        <w:rPr>
          <w:rFonts w:hAnsi="Times New Roman" w:hint="eastAsia"/>
        </w:rPr>
        <w:t>他住戸火災時</w:t>
      </w:r>
      <w:r>
        <w:t>)</w:t>
      </w:r>
    </w:p>
    <w:p w14:paraId="361C7312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</w:t>
      </w:r>
      <w:r>
        <w:t xml:space="preserve"> </w:t>
      </w:r>
      <w:r>
        <w:rPr>
          <w:rFonts w:hAnsi="Times New Roman" w:hint="eastAsia"/>
        </w:rPr>
        <w:t>２－３</w:t>
      </w:r>
      <w:r>
        <w:t xml:space="preserve">  </w:t>
      </w:r>
      <w:r>
        <w:rPr>
          <w:rFonts w:hAnsi="Times New Roman" w:hint="eastAsia"/>
        </w:rPr>
        <w:t>避難安全対策</w:t>
      </w:r>
      <w:r>
        <w:t>(</w:t>
      </w:r>
      <w:r>
        <w:rPr>
          <w:rFonts w:hAnsi="Times New Roman" w:hint="eastAsia"/>
        </w:rPr>
        <w:t>住戸等火災時・共用廊下</w:t>
      </w:r>
      <w:r>
        <w:t>)</w:t>
      </w:r>
    </w:p>
    <w:p w14:paraId="7C7753E6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</w:t>
      </w:r>
      <w:r>
        <w:t xml:space="preserve"> </w:t>
      </w:r>
      <w:r>
        <w:rPr>
          <w:rFonts w:hAnsi="Times New Roman" w:hint="eastAsia"/>
        </w:rPr>
        <w:t>２－４</w:t>
      </w:r>
      <w:r>
        <w:t xml:space="preserve">  </w:t>
      </w:r>
      <w:r>
        <w:rPr>
          <w:rFonts w:hAnsi="Times New Roman" w:hint="eastAsia"/>
        </w:rPr>
        <w:t>脱出対策</w:t>
      </w:r>
      <w:r>
        <w:t>(</w:t>
      </w:r>
      <w:r>
        <w:rPr>
          <w:rFonts w:hAnsi="Times New Roman" w:hint="eastAsia"/>
        </w:rPr>
        <w:t>火災時</w:t>
      </w:r>
      <w:r>
        <w:t>)</w:t>
      </w:r>
    </w:p>
    <w:p w14:paraId="08DAA102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</w:t>
      </w:r>
      <w:r>
        <w:t xml:space="preserve"> </w:t>
      </w:r>
      <w:r>
        <w:rPr>
          <w:rFonts w:hAnsi="Times New Roman" w:hint="eastAsia"/>
        </w:rPr>
        <w:t>２－５</w:t>
      </w:r>
      <w:r>
        <w:t xml:space="preserve">  </w:t>
      </w:r>
      <w:r>
        <w:rPr>
          <w:rFonts w:hAnsi="Times New Roman" w:hint="eastAsia"/>
        </w:rPr>
        <w:t>耐火等級</w:t>
      </w:r>
      <w:r>
        <w:t>(</w:t>
      </w:r>
      <w:r>
        <w:rPr>
          <w:rFonts w:hAnsi="Times New Roman" w:hint="eastAsia"/>
        </w:rPr>
        <w:t>延焼のおそれのある部分</w:t>
      </w:r>
      <w:r>
        <w:t>(</w:t>
      </w:r>
      <w:r>
        <w:rPr>
          <w:rFonts w:hAnsi="Times New Roman" w:hint="eastAsia"/>
        </w:rPr>
        <w:t>開口部</w:t>
      </w:r>
      <w:r>
        <w:t>))</w:t>
      </w:r>
    </w:p>
    <w:p w14:paraId="465F8658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</w:t>
      </w:r>
      <w:r>
        <w:t xml:space="preserve"> </w:t>
      </w:r>
      <w:r>
        <w:rPr>
          <w:rFonts w:hAnsi="Times New Roman" w:hint="eastAsia"/>
        </w:rPr>
        <w:t>２－６</w:t>
      </w:r>
      <w:r>
        <w:t xml:space="preserve">  </w:t>
      </w:r>
      <w:r>
        <w:rPr>
          <w:rFonts w:hAnsi="Times New Roman" w:hint="eastAsia"/>
        </w:rPr>
        <w:t>耐火等級</w:t>
      </w:r>
      <w:r>
        <w:t>(</w:t>
      </w:r>
      <w:r>
        <w:rPr>
          <w:rFonts w:hAnsi="Times New Roman" w:hint="eastAsia"/>
        </w:rPr>
        <w:t>延焼のおそれのある部分</w:t>
      </w:r>
      <w:r>
        <w:t>(</w:t>
      </w:r>
      <w:r>
        <w:rPr>
          <w:rFonts w:hAnsi="Times New Roman" w:hint="eastAsia"/>
        </w:rPr>
        <w:t>開口部以外</w:t>
      </w:r>
      <w:r>
        <w:t>))</w:t>
      </w:r>
    </w:p>
    <w:p w14:paraId="59B1B5C9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□</w:t>
      </w:r>
      <w:r>
        <w:t xml:space="preserve"> </w:t>
      </w:r>
      <w:r>
        <w:rPr>
          <w:rFonts w:hAnsi="Times New Roman" w:hint="eastAsia"/>
        </w:rPr>
        <w:t>２－７</w:t>
      </w:r>
      <w:r>
        <w:t xml:space="preserve">  </w:t>
      </w:r>
      <w:r>
        <w:rPr>
          <w:rFonts w:hAnsi="Times New Roman" w:hint="eastAsia"/>
        </w:rPr>
        <w:t>耐火等級</w:t>
      </w:r>
      <w:r>
        <w:t>(</w:t>
      </w:r>
      <w:r>
        <w:rPr>
          <w:rFonts w:hAnsi="Times New Roman" w:hint="eastAsia"/>
        </w:rPr>
        <w:t>界壁及び界床</w:t>
      </w:r>
      <w:r>
        <w:t>)</w:t>
      </w:r>
    </w:p>
    <w:p w14:paraId="1197B55E" w14:textId="77777777" w:rsidR="00AD09EB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0FD64B5C">
          <v:rect id="_x0000_i1027" style="width:487.6pt;height:3pt" o:hralign="center" o:hrstd="t" o:hr="t" fillcolor="#a0a0a0" stroked="f">
            <v:textbox inset="5.85pt,.7pt,5.85pt,.7pt"/>
          </v:rect>
        </w:pict>
      </w:r>
    </w:p>
    <w:p w14:paraId="0415865B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４．維持管理・更新への配慮に関すること</w:t>
      </w:r>
    </w:p>
    <w:p w14:paraId="48D0152B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□４－４更新対策</w:t>
      </w:r>
      <w:r>
        <w:t>(</w:t>
      </w:r>
      <w:r>
        <w:rPr>
          <w:rFonts w:hAnsi="Times New Roman" w:hint="eastAsia"/>
        </w:rPr>
        <w:t>住戸専用部</w:t>
      </w:r>
      <w:r>
        <w:t>)</w:t>
      </w:r>
    </w:p>
    <w:p w14:paraId="71C8F0BA" w14:textId="77777777" w:rsidR="00AD09EB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2B15CB56">
          <v:rect id="_x0000_i1028" style="width:487.6pt;height:3pt" o:hralign="center" o:hrstd="t" o:hr="t" fillcolor="#a0a0a0" stroked="f">
            <v:textbox inset="5.85pt,.7pt,5.85pt,.7pt"/>
          </v:rect>
        </w:pict>
      </w:r>
    </w:p>
    <w:p w14:paraId="1E5732F6" w14:textId="77777777" w:rsidR="00AD09EB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7E266915">
          <v:rect id="_x0000_i1029" style="width:487.6pt;height:3pt" o:hralign="center" o:hrstd="t" o:hr="t" fillcolor="#a0a0a0" stroked="f">
            <v:textbox inset="5.85pt,.7pt,5.85pt,.7pt"/>
          </v:rect>
        </w:pict>
      </w:r>
    </w:p>
    <w:p w14:paraId="124ABC1F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６空気環境に関すること</w:t>
      </w:r>
    </w:p>
    <w:p w14:paraId="581F9FF1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□６－１</w:t>
      </w:r>
      <w:r>
        <w:t xml:space="preserve"> </w:t>
      </w:r>
      <w:r>
        <w:rPr>
          <w:rFonts w:hAnsi="Times New Roman" w:hint="eastAsia"/>
        </w:rPr>
        <w:t>ホルムアルデヒド対策</w:t>
      </w:r>
      <w:r>
        <w:t>(</w:t>
      </w:r>
      <w:r>
        <w:rPr>
          <w:rFonts w:hAnsi="Times New Roman" w:hint="eastAsia"/>
        </w:rPr>
        <w:t>内装及び天井裏等</w:t>
      </w:r>
      <w:r>
        <w:t>)</w:t>
      </w:r>
    </w:p>
    <w:p w14:paraId="5047C09C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□６－２</w:t>
      </w:r>
      <w:r>
        <w:t xml:space="preserve"> </w:t>
      </w:r>
      <w:r>
        <w:rPr>
          <w:rFonts w:hAnsi="Times New Roman" w:hint="eastAsia"/>
        </w:rPr>
        <w:t>換気対策</w:t>
      </w:r>
    </w:p>
    <w:p w14:paraId="6BB4F543" w14:textId="77777777" w:rsidR="00AD09EB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229A5416">
          <v:rect id="_x0000_i1030" style="width:487.6pt;height:3pt" o:hralign="center" o:hrstd="t" o:hr="t" fillcolor="#a0a0a0" stroked="f">
            <v:textbox inset="5.85pt,.7pt,5.85pt,.7pt"/>
          </v:rect>
        </w:pict>
      </w:r>
    </w:p>
    <w:p w14:paraId="18320E51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７．光・視環境に関すること</w:t>
      </w:r>
    </w:p>
    <w:p w14:paraId="535C0062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□７－１</w:t>
      </w:r>
      <w:r>
        <w:t xml:space="preserve"> </w:t>
      </w:r>
      <w:r>
        <w:rPr>
          <w:rFonts w:hAnsi="Times New Roman" w:hint="eastAsia"/>
        </w:rPr>
        <w:t>単純開口率</w:t>
      </w:r>
    </w:p>
    <w:p w14:paraId="0B8789F8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□７－２</w:t>
      </w:r>
      <w:r>
        <w:t xml:space="preserve"> </w:t>
      </w:r>
      <w:r>
        <w:rPr>
          <w:rFonts w:hAnsi="Times New Roman" w:hint="eastAsia"/>
        </w:rPr>
        <w:t>方位別開口比</w:t>
      </w:r>
    </w:p>
    <w:p w14:paraId="69C4A4D1" w14:textId="77777777" w:rsidR="00AD09EB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15989F32">
          <v:rect id="_x0000_i1031" style="width:487.6pt;height:3pt" o:hralign="center" o:hrstd="t" o:hr="t" fillcolor="#a0a0a0" stroked="f">
            <v:textbox inset="5.85pt,.7pt,5.85pt,.7pt"/>
          </v:rect>
        </w:pict>
      </w:r>
    </w:p>
    <w:p w14:paraId="37F3C8D5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８．音環境に関すること</w:t>
      </w:r>
    </w:p>
    <w:p w14:paraId="1E6C643B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□８－１</w:t>
      </w:r>
      <w:r>
        <w:t xml:space="preserve"> </w:t>
      </w:r>
      <w:r>
        <w:rPr>
          <w:rFonts w:hAnsi="Times New Roman" w:hint="eastAsia"/>
        </w:rPr>
        <w:t>重量床衝撃音対策</w:t>
      </w:r>
    </w:p>
    <w:p w14:paraId="3F4DDE89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□８－２</w:t>
      </w:r>
      <w:r>
        <w:t xml:space="preserve"> </w:t>
      </w:r>
      <w:r>
        <w:rPr>
          <w:rFonts w:hAnsi="Times New Roman" w:hint="eastAsia"/>
        </w:rPr>
        <w:t>軽量床衝撃音対策</w:t>
      </w:r>
    </w:p>
    <w:p w14:paraId="295F02F7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□８－３</w:t>
      </w:r>
      <w:r>
        <w:t xml:space="preserve"> </w:t>
      </w:r>
      <w:r>
        <w:rPr>
          <w:rFonts w:hAnsi="Times New Roman" w:hint="eastAsia"/>
        </w:rPr>
        <w:t>透過損失等級</w:t>
      </w:r>
      <w:r>
        <w:t>(</w:t>
      </w:r>
      <w:r>
        <w:rPr>
          <w:rFonts w:hAnsi="Times New Roman" w:hint="eastAsia"/>
        </w:rPr>
        <w:t>界壁</w:t>
      </w:r>
      <w:r>
        <w:t>)</w:t>
      </w:r>
    </w:p>
    <w:p w14:paraId="3D01855D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□８－４</w:t>
      </w:r>
      <w:r>
        <w:t xml:space="preserve"> </w:t>
      </w:r>
      <w:r>
        <w:rPr>
          <w:rFonts w:hAnsi="Times New Roman" w:hint="eastAsia"/>
        </w:rPr>
        <w:t>透過損失等級</w:t>
      </w:r>
      <w:r>
        <w:t>(</w:t>
      </w:r>
      <w:r>
        <w:rPr>
          <w:rFonts w:hAnsi="Times New Roman" w:hint="eastAsia"/>
        </w:rPr>
        <w:t>外壁開口部</w:t>
      </w:r>
      <w:r>
        <w:t>)</w:t>
      </w:r>
    </w:p>
    <w:p w14:paraId="7E660D22" w14:textId="77777777" w:rsidR="00AD09EB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1B1FF46B">
          <v:rect id="_x0000_i1032" style="width:487.6pt;height:3pt" o:hralign="center" o:hrstd="t" o:hr="t" fillcolor="#a0a0a0" stroked="f">
            <v:textbox inset="5.85pt,.7pt,5.85pt,.7pt"/>
          </v:rect>
        </w:pict>
      </w:r>
    </w:p>
    <w:p w14:paraId="2C12D514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９．高齢者等への配慮に関すること</w:t>
      </w:r>
    </w:p>
    <w:p w14:paraId="69852054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□９－１</w:t>
      </w:r>
      <w:r>
        <w:t xml:space="preserve"> </w:t>
      </w:r>
      <w:r>
        <w:rPr>
          <w:rFonts w:hAnsi="Times New Roman" w:hint="eastAsia"/>
        </w:rPr>
        <w:t>高齢者等配慮対策等級</w:t>
      </w:r>
      <w:r>
        <w:t>(</w:t>
      </w:r>
      <w:r>
        <w:rPr>
          <w:rFonts w:hAnsi="Times New Roman" w:hint="eastAsia"/>
        </w:rPr>
        <w:t>専用部分</w:t>
      </w:r>
      <w:r>
        <w:t>)</w:t>
      </w:r>
    </w:p>
    <w:p w14:paraId="33361BF8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□９－２</w:t>
      </w:r>
      <w:r>
        <w:t xml:space="preserve"> </w:t>
      </w:r>
      <w:r>
        <w:rPr>
          <w:rFonts w:hAnsi="Times New Roman" w:hint="eastAsia"/>
        </w:rPr>
        <w:t>高齢者等配慮対策等級</w:t>
      </w:r>
      <w:r>
        <w:t>(</w:t>
      </w:r>
      <w:r>
        <w:rPr>
          <w:rFonts w:hAnsi="Times New Roman" w:hint="eastAsia"/>
        </w:rPr>
        <w:t>共用部分</w:t>
      </w:r>
      <w:r>
        <w:t>)</w:t>
      </w:r>
    </w:p>
    <w:p w14:paraId="3DDBD0AF" w14:textId="77777777" w:rsidR="00AD09EB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33F069A4">
          <v:rect id="_x0000_i1033" style="width:487.6pt;height:3pt" o:hralign="center" o:hrstd="t" o:hr="t" fillcolor="#a0a0a0" stroked="f">
            <v:textbox inset="5.85pt,.7pt,5.85pt,.7pt"/>
          </v:rect>
        </w:pict>
      </w:r>
    </w:p>
    <w:p w14:paraId="34E1B060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１０．防犯に関すること</w:t>
      </w:r>
    </w:p>
    <w:p w14:paraId="513834CE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□１０－１　開口部の侵入防止対策</w:t>
      </w:r>
    </w:p>
    <w:p w14:paraId="744EAC2F" w14:textId="77777777" w:rsidR="00E06AE4" w:rsidRDefault="00E06AE4" w:rsidP="00E06AE4">
      <w:pPr>
        <w:adjustRightInd/>
        <w:spacing w:line="250" w:lineRule="exact"/>
      </w:pPr>
    </w:p>
    <w:p w14:paraId="09306FC1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 xml:space="preserve"> (</w:t>
      </w:r>
      <w:r>
        <w:rPr>
          <w:rFonts w:hAnsi="Times New Roman" w:hint="eastAsia"/>
        </w:rPr>
        <w:t>注意</w:t>
      </w:r>
      <w:r>
        <w:t>)</w:t>
      </w:r>
    </w:p>
    <w:p w14:paraId="223BE926" w14:textId="24B035C8" w:rsidR="00286F84" w:rsidRDefault="00E06AE4" w:rsidP="00E06AE4">
      <w:pPr>
        <w:adjustRightInd/>
        <w:spacing w:line="250" w:lineRule="exact"/>
        <w:ind w:firstLine="210"/>
        <w:rPr>
          <w:rFonts w:hAnsi="Times New Roman" w:cs="Times New Roman"/>
        </w:rPr>
      </w:pPr>
      <w:r>
        <w:rPr>
          <w:rFonts w:hAnsi="Times New Roman" w:hint="eastAsia"/>
        </w:rPr>
        <w:t xml:space="preserve">　選択を希望する性能表示事項のチェックボックスに「レ」マークを入れてください。</w:t>
      </w:r>
    </w:p>
    <w:p w14:paraId="3DC47714" w14:textId="77777777" w:rsidR="00286F84" w:rsidRDefault="00000000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cs="Times New Roman"/>
        </w:rPr>
        <w:pict w14:anchorId="291177F8">
          <v:rect id="_x0000_i1034" style="width:487.6pt;height:3pt" o:hralign="center" o:hrstd="t" o:hr="t" fillcolor="#a0a0a0" stroked="f">
            <v:textbox inset="5.85pt,.7pt,5.85pt,.7pt"/>
          </v:rect>
        </w:pict>
      </w:r>
    </w:p>
    <w:p w14:paraId="3518FC5A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rPr>
          <w:rFonts w:hAnsi="Times New Roman" w:hint="eastAsia"/>
        </w:rPr>
        <w:t>【地盤の液状化に関する情報提供】</w:t>
      </w:r>
    </w:p>
    <w:p w14:paraId="1A95EA7B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</w:t>
      </w:r>
      <w:r>
        <w:t xml:space="preserve"> </w:t>
      </w:r>
      <w:r>
        <w:rPr>
          <w:rFonts w:hAnsi="Times New Roman" w:hint="eastAsia"/>
        </w:rPr>
        <w:t>地盤の液状化に関する情報提供を行う</w:t>
      </w:r>
      <w:r>
        <w:t>(</w:t>
      </w:r>
      <w:r>
        <w:rPr>
          <w:rFonts w:hAnsi="Times New Roman" w:hint="eastAsia"/>
        </w:rPr>
        <w:t>情報提供の内容は申出書による</w:t>
      </w:r>
      <w:r>
        <w:t>)</w:t>
      </w:r>
    </w:p>
    <w:p w14:paraId="045125BD" w14:textId="77777777" w:rsidR="00286F84" w:rsidRDefault="00E06AE4" w:rsidP="00E06AE4">
      <w:pPr>
        <w:adjustRightInd/>
        <w:spacing w:line="250" w:lineRule="exact"/>
        <w:ind w:firstLine="314"/>
        <w:rPr>
          <w:rFonts w:hAnsi="Times New Roman" w:cs="Times New Roman"/>
        </w:rPr>
      </w:pPr>
      <w:r>
        <w:rPr>
          <w:rFonts w:hAnsi="Times New Roman" w:hint="eastAsia"/>
        </w:rPr>
        <w:t>□</w:t>
      </w:r>
      <w:r>
        <w:t xml:space="preserve"> </w:t>
      </w:r>
      <w:r>
        <w:rPr>
          <w:rFonts w:hAnsi="Times New Roman" w:hint="eastAsia"/>
        </w:rPr>
        <w:t>地盤の液状化に関する情報提供を行わない</w:t>
      </w:r>
    </w:p>
    <w:p w14:paraId="382167DA" w14:textId="77777777" w:rsidR="00286F84" w:rsidRDefault="00286F84" w:rsidP="00E06AE4">
      <w:pPr>
        <w:adjustRightInd/>
        <w:spacing w:line="250" w:lineRule="exact"/>
        <w:rPr>
          <w:rFonts w:hAnsi="Times New Roman" w:cs="Times New Roman"/>
        </w:rPr>
      </w:pPr>
    </w:p>
    <w:p w14:paraId="7499E5C4" w14:textId="77777777" w:rsidR="00286F84" w:rsidRDefault="00E06AE4" w:rsidP="00E06AE4">
      <w:pPr>
        <w:adjustRightInd/>
        <w:spacing w:line="250" w:lineRule="exact"/>
        <w:rPr>
          <w:rFonts w:hAnsi="Times New Roman" w:cs="Times New Roman"/>
        </w:rPr>
      </w:pPr>
      <w:r>
        <w:t>(</w:t>
      </w:r>
      <w:r>
        <w:rPr>
          <w:rFonts w:hAnsi="Times New Roman" w:hint="eastAsia"/>
        </w:rPr>
        <w:t>注意</w:t>
      </w:r>
      <w:r>
        <w:t>)</w:t>
      </w:r>
    </w:p>
    <w:p w14:paraId="4F108CA9" w14:textId="77777777" w:rsidR="00E06AE4" w:rsidRDefault="00E06AE4" w:rsidP="00E06AE4">
      <w:pPr>
        <w:adjustRightInd/>
        <w:spacing w:line="250" w:lineRule="exact"/>
        <w:ind w:firstLine="314"/>
        <w:rPr>
          <w:rFonts w:hAnsi="Times New Roman"/>
        </w:rPr>
      </w:pPr>
      <w:r>
        <w:rPr>
          <w:rFonts w:hAnsi="Times New Roman" w:hint="eastAsia"/>
        </w:rPr>
        <w:t>情報提供について、いずれかのチェックボックスに「レ」マークを入れてください。</w:t>
      </w:r>
    </w:p>
    <w:p w14:paraId="48F0FDFE" w14:textId="77777777" w:rsidR="00E06AE4" w:rsidRDefault="00000000" w:rsidP="00E06AE4">
      <w:pPr>
        <w:adjustRightInd/>
        <w:spacing w:line="250" w:lineRule="exact"/>
        <w:rPr>
          <w:rFonts w:hAnsi="Times New Roman"/>
        </w:rPr>
      </w:pPr>
      <w:r>
        <w:rPr>
          <w:rFonts w:hAnsi="Times New Roman" w:cs="Times New Roman"/>
        </w:rPr>
        <w:pict w14:anchorId="1E343233">
          <v:rect id="_x0000_i1035" style="width:487.6pt;height:3pt" o:hralign="center" o:hrstd="t" o:hr="t" fillcolor="#a0a0a0" stroked="f">
            <v:textbox inset="5.85pt,.7pt,5.85pt,.7pt"/>
          </v:rect>
        </w:pict>
      </w:r>
    </w:p>
    <w:sectPr w:rsidR="00E06AE4">
      <w:type w:val="continuous"/>
      <w:pgSz w:w="11906" w:h="16838"/>
      <w:pgMar w:top="1134" w:right="1078" w:bottom="1136" w:left="1076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74A0" w14:textId="77777777" w:rsidR="009D26F9" w:rsidRDefault="009D26F9">
      <w:r>
        <w:separator/>
      </w:r>
    </w:p>
  </w:endnote>
  <w:endnote w:type="continuationSeparator" w:id="0">
    <w:p w14:paraId="36ED8D3E" w14:textId="77777777" w:rsidR="009D26F9" w:rsidRDefault="009D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0056" w14:textId="77777777" w:rsidR="009D26F9" w:rsidRDefault="009D26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0EF658" w14:textId="77777777" w:rsidR="009D26F9" w:rsidRDefault="009D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EB"/>
    <w:rsid w:val="001F6578"/>
    <w:rsid w:val="00286F84"/>
    <w:rsid w:val="0041592D"/>
    <w:rsid w:val="00432DBE"/>
    <w:rsid w:val="009D26F9"/>
    <w:rsid w:val="00AD09EB"/>
    <w:rsid w:val="00B42E8D"/>
    <w:rsid w:val="00D638D4"/>
    <w:rsid w:val="00E06AE4"/>
    <w:rsid w:val="00E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8D9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8D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3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8D4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2022-10-05T01:59:00Z</dcterms:created>
  <dcterms:modified xsi:type="dcterms:W3CDTF">2022-10-05T01:59:00Z</dcterms:modified>
</cp:coreProperties>
</file>